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A7" w:rsidRPr="00544198" w:rsidRDefault="005055A7" w:rsidP="005055A7">
      <w:pPr>
        <w:pStyle w:val="tekst"/>
        <w:spacing w:before="0" w:beforeAutospacing="0" w:after="0" w:afterAutospacing="0"/>
        <w:ind w:firstLine="708"/>
        <w:jc w:val="center"/>
        <w:rPr>
          <w:b/>
        </w:rPr>
      </w:pPr>
      <w:r w:rsidRPr="00544198">
        <w:rPr>
          <w:b/>
        </w:rPr>
        <w:t>P R I L O G</w:t>
      </w:r>
    </w:p>
    <w:p w:rsidR="005055A7" w:rsidRPr="00544198" w:rsidRDefault="005055A7" w:rsidP="005055A7">
      <w:pPr>
        <w:pStyle w:val="tekst"/>
        <w:spacing w:before="0" w:beforeAutospacing="0" w:after="0" w:afterAutospacing="0"/>
        <w:ind w:firstLine="708"/>
        <w:jc w:val="center"/>
        <w:rPr>
          <w:b/>
          <w:bCs/>
        </w:rPr>
      </w:pPr>
      <w:r w:rsidRPr="00544198">
        <w:rPr>
          <w:b/>
        </w:rPr>
        <w:t xml:space="preserve">UZ </w:t>
      </w:r>
      <w:r w:rsidR="00B45391" w:rsidRPr="00544198">
        <w:rPr>
          <w:b/>
        </w:rPr>
        <w:t>OGLAS</w:t>
      </w:r>
      <w:r w:rsidRPr="00544198">
        <w:rPr>
          <w:b/>
        </w:rPr>
        <w:t xml:space="preserve"> ZA PRIJAM U SLUŽBU NA</w:t>
      </w:r>
      <w:r w:rsidR="00B45391" w:rsidRPr="00544198">
        <w:rPr>
          <w:b/>
        </w:rPr>
        <w:t xml:space="preserve"> </w:t>
      </w:r>
      <w:r w:rsidRPr="00544198">
        <w:rPr>
          <w:b/>
        </w:rPr>
        <w:t xml:space="preserve">ODREĐENO VRIJEME </w:t>
      </w:r>
    </w:p>
    <w:p w:rsidR="002C4AEA" w:rsidRDefault="002C4AEA" w:rsidP="005055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5A7" w:rsidRPr="00544198" w:rsidRDefault="005055A7" w:rsidP="002C4AE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198">
        <w:rPr>
          <w:rFonts w:ascii="Times New Roman" w:hAnsi="Times New Roman" w:cs="Times New Roman"/>
          <w:sz w:val="24"/>
          <w:szCs w:val="24"/>
        </w:rPr>
        <w:tab/>
      </w:r>
    </w:p>
    <w:p w:rsidR="005055A7" w:rsidRPr="00544198" w:rsidRDefault="005055A7" w:rsidP="0050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98" w:rsidRPr="00525C6E" w:rsidRDefault="002C4AEA" w:rsidP="00544198">
      <w:pPr>
        <w:pStyle w:val="tekst"/>
        <w:spacing w:before="0" w:beforeAutospacing="0" w:after="0" w:afterAutospacing="0"/>
        <w:rPr>
          <w:b/>
          <w:bCs/>
          <w:iCs/>
          <w:u w:val="single"/>
        </w:rPr>
      </w:pPr>
      <w:r w:rsidRPr="00525C6E">
        <w:rPr>
          <w:b/>
          <w:u w:val="single"/>
        </w:rPr>
        <w:t>OPIS POSLOVA ZA  VIŠI STRUČNI SURADNIK – VODITELJ PROJEKTA „ZAŽELI“</w:t>
      </w:r>
      <w:r w:rsidRPr="00525C6E">
        <w:rPr>
          <w:b/>
          <w:bCs/>
          <w:iCs/>
          <w:u w:val="single"/>
        </w:rPr>
        <w:t xml:space="preserve"> </w:t>
      </w:r>
    </w:p>
    <w:p w:rsidR="002C4AEA" w:rsidRPr="00525C6E" w:rsidRDefault="002C4AEA" w:rsidP="00544198">
      <w:pPr>
        <w:pStyle w:val="tekst"/>
        <w:spacing w:before="0" w:beforeAutospacing="0" w:after="0" w:afterAutospacing="0"/>
        <w:rPr>
          <w:b/>
          <w:bCs/>
          <w:iCs/>
        </w:rPr>
      </w:pPr>
    </w:p>
    <w:p w:rsidR="002C4AEA" w:rsidRPr="00525C6E" w:rsidRDefault="002C4AEA" w:rsidP="00544198">
      <w:pPr>
        <w:pStyle w:val="tekst"/>
        <w:spacing w:before="0" w:beforeAutospacing="0" w:after="0" w:afterAutospacing="0"/>
      </w:pPr>
      <w:bookmarkStart w:id="0" w:name="_GoBack"/>
    </w:p>
    <w:p w:rsidR="005055A7" w:rsidRPr="00525C6E" w:rsidRDefault="002C4AEA" w:rsidP="00C1468B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525C6E">
        <w:rPr>
          <w:rFonts w:ascii="Times New Roman" w:hAnsi="Times New Roman" w:cs="Times New Roman"/>
          <w:sz w:val="24"/>
          <w:szCs w:val="24"/>
        </w:rPr>
        <w:t xml:space="preserve">Provodi i upravlja projektnim aktivnostima koje imaju za cilj ostvarenje rezultata i ciljeva projekta, koordinira i raspodjeljuje odgovornosti u skladu s opisom projekta, osigurava poštivanja vremenski zacrtanih rokova sukladno opisu projekta, prati napredak projekta, vodi podatke o provedbi te priprema izvještaje i dostavlja ih provedbenom tijelu. Prati rad žena zaposlenih na projektu,  pronalazi i raspoređuje krajnje korisnike, komunikacija sa krajnjim korisnicima, obavlja administrativne zadatke, obavlja ostale zadatke sukladno projektnoj prijavi (aktivnosti promidžbe i vidljivosti i </w:t>
      </w:r>
      <w:proofErr w:type="spellStart"/>
      <w:r w:rsidRPr="00525C6E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525C6E">
        <w:rPr>
          <w:rFonts w:ascii="Times New Roman" w:hAnsi="Times New Roman" w:cs="Times New Roman"/>
          <w:sz w:val="24"/>
          <w:szCs w:val="24"/>
        </w:rPr>
        <w:t xml:space="preserve">)Upravlja projektnim timom kako bi osigurao pravovremeno ispunjenje preuzetih obveza predviđenih terminskim planom. </w:t>
      </w:r>
    </w:p>
    <w:bookmarkEnd w:id="0"/>
    <w:p w:rsidR="005055A7" w:rsidRPr="00544198" w:rsidRDefault="005055A7" w:rsidP="00C74A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55A7" w:rsidRPr="00544198" w:rsidRDefault="005055A7" w:rsidP="00C74A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54419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PODACI O PLAĆI: </w:t>
      </w:r>
    </w:p>
    <w:p w:rsidR="005055A7" w:rsidRPr="00544198" w:rsidRDefault="005055A7" w:rsidP="005055A7">
      <w:pPr>
        <w:spacing w:after="0" w:line="240" w:lineRule="auto"/>
        <w:jc w:val="both"/>
        <w:rPr>
          <w:rFonts w:ascii="Times New Roman" w:hAnsi="Times New Roman" w:cs="Times New Roman"/>
          <w:bCs/>
          <w:kern w:val="3"/>
          <w:sz w:val="24"/>
          <w:szCs w:val="24"/>
          <w:lang w:eastAsia="zh-CN"/>
        </w:rPr>
      </w:pPr>
      <w:r w:rsidRPr="0054419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1468B" w:rsidRPr="00544198" w:rsidRDefault="00C1468B" w:rsidP="00C1468B">
      <w:pPr>
        <w:framePr w:hSpace="180" w:wrap="around" w:vAnchor="text" w:hAnchor="margin" w:y="-5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8. Zakona o plaćama u lokalnoj i područnoj (regionalnoj) samoupravi, propisano je da plaću službenika i namještenika čini umnožak koeficijenta i osnovice za obračun plaće, uvećan za 0,5% za svaku navršenu godinu staža.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C1468B" w:rsidRPr="00544198" w:rsidRDefault="00C1468B" w:rsidP="00C1468B">
      <w:pPr>
        <w:framePr w:hSpace="180" w:wrap="around" w:vAnchor="text" w:hAnchor="margin" w:y="-5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Odredbama članka 2. Odluke</w:t>
      </w:r>
      <w:r w:rsidRPr="005441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o koeficijentima za obračun plaće službenika i namještenika u Jedinstvenom upravnom odjelu i Vlastitom pogonu Općine Nova Kapela („Službene novine  Općine Nova Kapela br.</w:t>
      </w:r>
      <w:r w:rsidR="002C4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12/23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), za izračun plaće</w:t>
      </w:r>
      <w:r w:rsidR="00645E59" w:rsidRPr="00544198">
        <w:rPr>
          <w:rFonts w:ascii="Times New Roman" w:hAnsi="Times New Roman" w:cs="Times New Roman"/>
          <w:bCs/>
          <w:iCs/>
          <w:sz w:val="24"/>
          <w:szCs w:val="24"/>
        </w:rPr>
        <w:t xml:space="preserve"> voditelj projekta </w:t>
      </w:r>
      <w:r w:rsidR="00645E59" w:rsidRPr="00544198">
        <w:rPr>
          <w:rFonts w:ascii="Times New Roman" w:hAnsi="Times New Roman" w:cs="Times New Roman"/>
          <w:sz w:val="24"/>
          <w:szCs w:val="24"/>
        </w:rPr>
        <w:t xml:space="preserve">„Zaželi“ 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utvrđen je koeficijent </w:t>
      </w:r>
      <w:r w:rsidR="00645E59"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1,</w:t>
      </w:r>
      <w:r w:rsidR="002C4AEA">
        <w:rPr>
          <w:rFonts w:ascii="Times New Roman" w:eastAsia="Times New Roman" w:hAnsi="Times New Roman" w:cs="Times New Roman"/>
          <w:sz w:val="24"/>
          <w:szCs w:val="24"/>
          <w:lang w:eastAsia="hr-HR"/>
        </w:rPr>
        <w:t>90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1468B" w:rsidRDefault="00C1468B" w:rsidP="00C1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Sukladno odredbi članka 2. Odluke o osnovici za obračun plaće u Jedinstvenom upravnom odjelu i Vlastitom komunalnom pogonu Općine Nova Kapela </w:t>
      </w:r>
      <w:r w:rsidR="00432067"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od 2</w:t>
      </w:r>
      <w:r w:rsidR="002C4AE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32067"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C4AEA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432067"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2C4AEA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432067"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osnovica za izračun plaće službenika iznosi  </w:t>
      </w:r>
      <w:r w:rsidR="002C4AEA">
        <w:rPr>
          <w:rFonts w:ascii="Times New Roman" w:eastAsia="Times New Roman" w:hAnsi="Times New Roman" w:cs="Times New Roman"/>
          <w:sz w:val="24"/>
          <w:szCs w:val="24"/>
          <w:lang w:eastAsia="hr-HR"/>
        </w:rPr>
        <w:t>624 eura bruto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25C6E" w:rsidRDefault="00525C6E" w:rsidP="00C1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4AEA" w:rsidRDefault="002C4AEA" w:rsidP="00C1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4AEA" w:rsidRPr="00525C6E" w:rsidRDefault="002C4AEA" w:rsidP="002C4AEA">
      <w:pPr>
        <w:pStyle w:val="tekst"/>
        <w:spacing w:before="0" w:beforeAutospacing="0" w:after="0" w:afterAutospacing="0"/>
        <w:rPr>
          <w:b/>
          <w:bCs/>
          <w:iCs/>
          <w:u w:val="single"/>
        </w:rPr>
      </w:pPr>
      <w:r w:rsidRPr="00525C6E">
        <w:rPr>
          <w:b/>
          <w:u w:val="single"/>
        </w:rPr>
        <w:t xml:space="preserve">OPIS POSLOVA ZA  VIŠI </w:t>
      </w:r>
      <w:r w:rsidRPr="00525C6E">
        <w:rPr>
          <w:b/>
          <w:u w:val="single"/>
        </w:rPr>
        <w:t>REFERENT – KORDINATOR</w:t>
      </w:r>
      <w:r w:rsidRPr="00525C6E">
        <w:rPr>
          <w:b/>
          <w:u w:val="single"/>
        </w:rPr>
        <w:t xml:space="preserve"> PROJEKTA „ZAŽELI“</w:t>
      </w:r>
      <w:r w:rsidRPr="00525C6E">
        <w:rPr>
          <w:b/>
          <w:bCs/>
          <w:iCs/>
          <w:u w:val="single"/>
        </w:rPr>
        <w:t xml:space="preserve"> </w:t>
      </w:r>
    </w:p>
    <w:p w:rsidR="002C4AEA" w:rsidRPr="00525C6E" w:rsidRDefault="002C4AEA" w:rsidP="002C4AEA">
      <w:pPr>
        <w:pStyle w:val="tekst"/>
        <w:spacing w:before="0" w:beforeAutospacing="0" w:after="0" w:afterAutospacing="0"/>
        <w:rPr>
          <w:b/>
          <w:bCs/>
          <w:iCs/>
        </w:rPr>
      </w:pPr>
    </w:p>
    <w:p w:rsidR="002C4AEA" w:rsidRPr="00544198" w:rsidRDefault="002C4AEA" w:rsidP="002C4AEA">
      <w:pPr>
        <w:pStyle w:val="tekst"/>
        <w:spacing w:before="0" w:beforeAutospacing="0" w:after="0" w:afterAutospacing="0"/>
      </w:pPr>
    </w:p>
    <w:p w:rsidR="002C4AEA" w:rsidRPr="00525C6E" w:rsidRDefault="002C4AEA" w:rsidP="002C4A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C6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Vršenje kontrole rada zaposlenih osoba – pružatelja usluga u Projektu, Dostava paketa krajnjim korisnicima,</w:t>
      </w:r>
      <w:r w:rsidRPr="00525C6E">
        <w:rPr>
          <w:rFonts w:ascii="Times New Roman" w:hAnsi="Times New Roman" w:cs="Times New Roman"/>
          <w:sz w:val="24"/>
          <w:szCs w:val="24"/>
        </w:rPr>
        <w:t xml:space="preserve"> Vođenje evidencije radnih sati, Priprema i vođenje koordinacijskih sastanaka, Evidencija </w:t>
      </w:r>
      <w:proofErr w:type="spellStart"/>
      <w:r w:rsidRPr="00525C6E">
        <w:rPr>
          <w:rFonts w:ascii="Times New Roman" w:hAnsi="Times New Roman" w:cs="Times New Roman"/>
          <w:sz w:val="24"/>
          <w:szCs w:val="24"/>
        </w:rPr>
        <w:t>loko</w:t>
      </w:r>
      <w:proofErr w:type="spellEnd"/>
      <w:r w:rsidRPr="00525C6E">
        <w:rPr>
          <w:rFonts w:ascii="Times New Roman" w:hAnsi="Times New Roman" w:cs="Times New Roman"/>
          <w:sz w:val="24"/>
          <w:szCs w:val="24"/>
        </w:rPr>
        <w:t xml:space="preserve"> vožnje zaposlenih osoba u Projektu</w:t>
      </w:r>
      <w:r w:rsidRPr="00525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C6E" w:rsidRPr="00544198" w:rsidRDefault="00525C6E" w:rsidP="002C4AEA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4AEA" w:rsidRPr="00544198" w:rsidRDefault="002C4AEA" w:rsidP="002C4AE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54419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PODACI O PLAĆI: </w:t>
      </w:r>
    </w:p>
    <w:p w:rsidR="00525C6E" w:rsidRPr="00544198" w:rsidRDefault="002C4AEA" w:rsidP="00525C6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1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25C6E"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8. Zakona o plaćama u lokalnoj i područnoj (regionalnoj) samoupravi, propisano je da plaću službenika i namještenika čini umnožak koeficijenta i osnovice za obračun plaće, uvećan za 0,5% za svaku navršenu godinu staža.</w:t>
      </w:r>
      <w:r w:rsidR="00525C6E"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525C6E" w:rsidRPr="00544198" w:rsidRDefault="00525C6E" w:rsidP="00525C6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Odredbama članka 2. Odluke</w:t>
      </w:r>
      <w:r w:rsidRPr="005441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o koeficijentima za obračun plaće službenika i namještenika u Jedinstvenom upravnom odjelu i Vlastitom pogonu Općine Nova Kapela („Službene novine  Općine Nova Kapela br.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12/23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), za izračun plaće</w:t>
      </w:r>
      <w:r w:rsidRPr="005441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kordinator</w:t>
      </w:r>
      <w:proofErr w:type="spellEnd"/>
      <w:r w:rsidRPr="00544198">
        <w:rPr>
          <w:rFonts w:ascii="Times New Roman" w:hAnsi="Times New Roman" w:cs="Times New Roman"/>
          <w:bCs/>
          <w:iCs/>
          <w:sz w:val="24"/>
          <w:szCs w:val="24"/>
        </w:rPr>
        <w:t xml:space="preserve"> projekta </w:t>
      </w:r>
      <w:r w:rsidRPr="00544198">
        <w:rPr>
          <w:rFonts w:ascii="Times New Roman" w:hAnsi="Times New Roman" w:cs="Times New Roman"/>
          <w:sz w:val="24"/>
          <w:szCs w:val="24"/>
        </w:rPr>
        <w:t xml:space="preserve">„Zaželi“ 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 je koeficijent 1,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69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C4AEA" w:rsidRPr="00544198" w:rsidRDefault="002C4AEA" w:rsidP="002C4AEA">
      <w:pPr>
        <w:spacing w:after="0" w:line="240" w:lineRule="auto"/>
        <w:jc w:val="both"/>
        <w:rPr>
          <w:rFonts w:ascii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525C6E" w:rsidRDefault="00525C6E" w:rsidP="00525C6E">
      <w:pPr>
        <w:framePr w:hSpace="180" w:wrap="around" w:vAnchor="text" w:hAnchor="margin" w:y="-5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5C6E" w:rsidRDefault="00525C6E" w:rsidP="00525C6E">
      <w:pPr>
        <w:framePr w:hSpace="180" w:wrap="around" w:vAnchor="text" w:hAnchor="margin" w:y="-5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4AEA" w:rsidRDefault="002C4AEA" w:rsidP="002C4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Sukladno odredbi članka 2. Odluke o osnovici za obračun plaće u Jedinstvenom upravnom odjelu i Vlastitom komunalnom pogonu Općine Nova Kapela od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osnovica za izračun plaće službenika iznosi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624 eura bruto</w:t>
      </w:r>
      <w:r w:rsidRPr="0054419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C4AEA" w:rsidRDefault="002C4AEA" w:rsidP="002C4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4AEA" w:rsidRDefault="002C4AEA" w:rsidP="00C1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4AEA" w:rsidRPr="00544198" w:rsidRDefault="002C4AEA" w:rsidP="00C1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68B" w:rsidRPr="00544198" w:rsidRDefault="00C1468B" w:rsidP="00C14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5A7" w:rsidRPr="00544198" w:rsidRDefault="005055A7" w:rsidP="00C74A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4198">
        <w:rPr>
          <w:rFonts w:ascii="Times New Roman" w:hAnsi="Times New Roman" w:cs="Times New Roman"/>
          <w:b/>
          <w:bCs/>
          <w:sz w:val="24"/>
          <w:szCs w:val="24"/>
          <w:u w:val="single"/>
        </w:rPr>
        <w:t>NAČIN OBAVLJA</w:t>
      </w:r>
      <w:r w:rsidR="005441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NJA PRETHODNE PROVJERE ZNANJA I </w:t>
      </w:r>
      <w:r w:rsidRPr="00544198">
        <w:rPr>
          <w:rFonts w:ascii="Times New Roman" w:hAnsi="Times New Roman" w:cs="Times New Roman"/>
          <w:b/>
          <w:bCs/>
          <w:sz w:val="24"/>
          <w:szCs w:val="24"/>
          <w:u w:val="single"/>
        </w:rPr>
        <w:t>SPOSOBNOSTI:</w:t>
      </w:r>
    </w:p>
    <w:p w:rsidR="005055A7" w:rsidRPr="00544198" w:rsidRDefault="005055A7" w:rsidP="00505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198">
        <w:rPr>
          <w:rFonts w:ascii="Times New Roman" w:hAnsi="Times New Roman" w:cs="Times New Roman"/>
          <w:sz w:val="24"/>
          <w:szCs w:val="24"/>
        </w:rPr>
        <w:t>Prethodna provjera znanja i sposobnosti kandidata obuhvaća pismeno testiranje i intervju.</w:t>
      </w:r>
    </w:p>
    <w:p w:rsidR="005055A7" w:rsidRPr="00544198" w:rsidRDefault="005055A7" w:rsidP="00505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198">
        <w:rPr>
          <w:rFonts w:ascii="Times New Roman" w:hAnsi="Times New Roman" w:cs="Times New Roman"/>
          <w:sz w:val="24"/>
          <w:szCs w:val="24"/>
        </w:rPr>
        <w:t>Kandidati su obvezni pristupiti prethodnoj provjeri znanja i sposobnosti putem pisanog testiranja i intervjua. Ako kandidati ne pristupi testiranju smatra se da je povukao prijavu na javni natječaj.</w:t>
      </w:r>
    </w:p>
    <w:p w:rsidR="005055A7" w:rsidRPr="00544198" w:rsidRDefault="005055A7" w:rsidP="00C74A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055A7" w:rsidRPr="00544198" w:rsidRDefault="005055A7" w:rsidP="005055A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198">
        <w:rPr>
          <w:rFonts w:ascii="Times New Roman" w:hAnsi="Times New Roman" w:cs="Times New Roman"/>
          <w:b/>
          <w:sz w:val="24"/>
          <w:szCs w:val="24"/>
          <w:u w:val="single"/>
        </w:rPr>
        <w:t>PRAVNI I DRUGI IZVORI ZA PRIPREMANJE KANDIDATA ZA TESTIRANJE:</w:t>
      </w:r>
    </w:p>
    <w:p w:rsidR="005055A7" w:rsidRPr="00544198" w:rsidRDefault="005055A7" w:rsidP="00C74A86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4198">
        <w:rPr>
          <w:rFonts w:ascii="Times New Roman" w:hAnsi="Times New Roman" w:cs="Times New Roman"/>
          <w:sz w:val="24"/>
          <w:szCs w:val="24"/>
        </w:rPr>
        <w:t>Zakon o lokalnoj i područnoj (regionalnoj) samoupravi (NN, broj: 33/01., 60/01.- vjerodostojno tumačenje, 129/05., 109/07., 125/08., 36/09., 150/11., 144/12. i 19/13.- pročišćeni tekst, 137/15.- ispravak, 123/17</w:t>
      </w:r>
      <w:r w:rsidR="00033E5F" w:rsidRPr="00544198">
        <w:rPr>
          <w:rFonts w:ascii="Times New Roman" w:hAnsi="Times New Roman" w:cs="Times New Roman"/>
          <w:bCs/>
          <w:sz w:val="24"/>
          <w:szCs w:val="24"/>
        </w:rPr>
        <w:t xml:space="preserve">. , </w:t>
      </w:r>
      <w:r w:rsidRPr="00544198">
        <w:rPr>
          <w:rFonts w:ascii="Times New Roman" w:hAnsi="Times New Roman" w:cs="Times New Roman"/>
          <w:bCs/>
          <w:sz w:val="24"/>
          <w:szCs w:val="24"/>
        </w:rPr>
        <w:t>98/19</w:t>
      </w:r>
      <w:r w:rsidR="00033E5F" w:rsidRPr="00544198">
        <w:rPr>
          <w:rFonts w:ascii="Times New Roman" w:hAnsi="Times New Roman" w:cs="Times New Roman"/>
          <w:bCs/>
          <w:sz w:val="24"/>
          <w:szCs w:val="24"/>
        </w:rPr>
        <w:t>, 144/20</w:t>
      </w:r>
      <w:r w:rsidRPr="00544198">
        <w:rPr>
          <w:rFonts w:ascii="Times New Roman" w:hAnsi="Times New Roman" w:cs="Times New Roman"/>
          <w:bCs/>
          <w:sz w:val="24"/>
          <w:szCs w:val="24"/>
        </w:rPr>
        <w:t>)</w:t>
      </w:r>
    </w:p>
    <w:p w:rsidR="005055A7" w:rsidRPr="00544198" w:rsidRDefault="005055A7" w:rsidP="00C74A86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4198">
        <w:rPr>
          <w:rFonts w:ascii="Times New Roman" w:hAnsi="Times New Roman" w:cs="Times New Roman"/>
          <w:sz w:val="24"/>
          <w:szCs w:val="24"/>
        </w:rPr>
        <w:t>Zakon o regionalnom razvoju</w:t>
      </w:r>
      <w:r w:rsidR="00D17CC0" w:rsidRPr="00544198">
        <w:rPr>
          <w:rFonts w:ascii="Times New Roman" w:hAnsi="Times New Roman" w:cs="Times New Roman"/>
          <w:sz w:val="24"/>
          <w:szCs w:val="24"/>
        </w:rPr>
        <w:t xml:space="preserve"> Republike Hrvatske </w:t>
      </w:r>
      <w:r w:rsidRPr="00544198">
        <w:rPr>
          <w:rFonts w:ascii="Times New Roman" w:hAnsi="Times New Roman" w:cs="Times New Roman"/>
          <w:sz w:val="24"/>
          <w:szCs w:val="24"/>
        </w:rPr>
        <w:t xml:space="preserve"> (NN, broj:147/14., 123/17. i 118/18.)</w:t>
      </w:r>
    </w:p>
    <w:p w:rsidR="005055A7" w:rsidRPr="00544198" w:rsidRDefault="005055A7" w:rsidP="00C74A86">
      <w:pPr>
        <w:numPr>
          <w:ilvl w:val="0"/>
          <w:numId w:val="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4198">
        <w:rPr>
          <w:rFonts w:ascii="Times New Roman" w:eastAsia="Arial Unicode MS" w:hAnsi="Times New Roman" w:cs="Times New Roman"/>
          <w:bCs/>
          <w:sz w:val="24"/>
          <w:szCs w:val="24"/>
        </w:rPr>
        <w:t xml:space="preserve">Statut </w:t>
      </w:r>
      <w:r w:rsidR="00992A3C" w:rsidRPr="00544198">
        <w:rPr>
          <w:rFonts w:ascii="Times New Roman" w:eastAsia="Arial Unicode MS" w:hAnsi="Times New Roman" w:cs="Times New Roman"/>
          <w:bCs/>
          <w:sz w:val="24"/>
          <w:szCs w:val="24"/>
        </w:rPr>
        <w:t>Općine Nova Kapela</w:t>
      </w:r>
      <w:r w:rsidRPr="00544198">
        <w:rPr>
          <w:rFonts w:ascii="Times New Roman" w:eastAsia="Arial Unicode MS" w:hAnsi="Times New Roman" w:cs="Times New Roman"/>
          <w:bCs/>
          <w:sz w:val="24"/>
          <w:szCs w:val="24"/>
        </w:rPr>
        <w:t xml:space="preserve"> (S</w:t>
      </w:r>
      <w:r w:rsidRPr="00544198">
        <w:rPr>
          <w:rFonts w:ascii="Times New Roman" w:hAnsi="Times New Roman" w:cs="Times New Roman"/>
          <w:sz w:val="24"/>
          <w:szCs w:val="24"/>
        </w:rPr>
        <w:t>lužbene novine</w:t>
      </w:r>
      <w:r w:rsidR="00992A3C" w:rsidRPr="00544198">
        <w:rPr>
          <w:rFonts w:ascii="Times New Roman" w:hAnsi="Times New Roman" w:cs="Times New Roman"/>
          <w:sz w:val="24"/>
          <w:szCs w:val="24"/>
        </w:rPr>
        <w:t xml:space="preserve"> Općine Nova Kapela broj</w:t>
      </w:r>
      <w:r w:rsidRPr="00544198">
        <w:rPr>
          <w:rFonts w:ascii="Times New Roman" w:hAnsi="Times New Roman" w:cs="Times New Roman"/>
          <w:sz w:val="24"/>
          <w:szCs w:val="24"/>
        </w:rPr>
        <w:t xml:space="preserve">: </w:t>
      </w:r>
      <w:r w:rsidR="00992A3C" w:rsidRPr="00544198">
        <w:rPr>
          <w:rFonts w:ascii="Times New Roman" w:hAnsi="Times New Roman" w:cs="Times New Roman"/>
          <w:sz w:val="24"/>
          <w:szCs w:val="24"/>
        </w:rPr>
        <w:t>br.28/18, 32/18,2/20 i 4/21</w:t>
      </w:r>
      <w:r w:rsidRPr="00544198">
        <w:rPr>
          <w:rFonts w:ascii="Times New Roman" w:hAnsi="Times New Roman" w:cs="Times New Roman"/>
          <w:sz w:val="24"/>
          <w:szCs w:val="24"/>
        </w:rPr>
        <w:t>.)</w:t>
      </w:r>
    </w:p>
    <w:p w:rsidR="005055A7" w:rsidRPr="00544198" w:rsidRDefault="005055A7" w:rsidP="00C74A8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D6E91" w:rsidRPr="00544198" w:rsidRDefault="005055A7" w:rsidP="00544198">
      <w:pPr>
        <w:spacing w:after="0" w:line="240" w:lineRule="auto"/>
        <w:ind w:firstLine="56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198">
        <w:rPr>
          <w:rFonts w:ascii="Times New Roman" w:hAnsi="Times New Roman" w:cs="Times New Roman"/>
          <w:b/>
          <w:sz w:val="24"/>
          <w:szCs w:val="24"/>
          <w:u w:val="single"/>
        </w:rPr>
        <w:t>VRIJEME ODRŽAVANJA PRETHODNE PROVJERE ZNANJA I SPOSOBNOSTI KANDIDATA</w:t>
      </w:r>
      <w:r w:rsidRPr="00544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198">
        <w:rPr>
          <w:rFonts w:ascii="Times New Roman" w:hAnsi="Times New Roman" w:cs="Times New Roman"/>
          <w:sz w:val="24"/>
          <w:szCs w:val="24"/>
        </w:rPr>
        <w:t xml:space="preserve">biti će objavljeno na službenoj internetskoj stranici </w:t>
      </w:r>
      <w:r w:rsidR="00992A3C" w:rsidRPr="00544198">
        <w:rPr>
          <w:rFonts w:ascii="Times New Roman" w:hAnsi="Times New Roman" w:cs="Times New Roman"/>
          <w:sz w:val="24"/>
          <w:szCs w:val="24"/>
        </w:rPr>
        <w:t>Općine Nova Kapela</w:t>
      </w:r>
      <w:r w:rsidRPr="00544198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992A3C" w:rsidRPr="00544198">
          <w:rPr>
            <w:rStyle w:val="Hiperveza"/>
            <w:rFonts w:ascii="Times New Roman" w:hAnsi="Times New Roman" w:cs="Times New Roman"/>
            <w:sz w:val="24"/>
            <w:szCs w:val="24"/>
          </w:rPr>
          <w:t>www.novakapela.hr</w:t>
        </w:r>
      </w:hyperlink>
      <w:r w:rsidRPr="00544198">
        <w:rPr>
          <w:rFonts w:ascii="Times New Roman" w:hAnsi="Times New Roman" w:cs="Times New Roman"/>
          <w:sz w:val="24"/>
          <w:szCs w:val="24"/>
        </w:rPr>
        <w:t>) i na oglasnoj ploči</w:t>
      </w:r>
      <w:r w:rsidR="00992A3C" w:rsidRPr="00544198">
        <w:rPr>
          <w:rFonts w:ascii="Times New Roman" w:hAnsi="Times New Roman" w:cs="Times New Roman"/>
          <w:sz w:val="24"/>
          <w:szCs w:val="24"/>
        </w:rPr>
        <w:t xml:space="preserve"> Općine Nova Kapela</w:t>
      </w:r>
      <w:r w:rsidRPr="00544198">
        <w:rPr>
          <w:rFonts w:ascii="Times New Roman" w:hAnsi="Times New Roman" w:cs="Times New Roman"/>
          <w:sz w:val="24"/>
          <w:szCs w:val="24"/>
        </w:rPr>
        <w:t xml:space="preserve">, najkasnije pet dana prije odražavanja provjere. </w:t>
      </w:r>
    </w:p>
    <w:sectPr w:rsidR="00CD6E91" w:rsidRPr="0054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C2101"/>
    <w:multiLevelType w:val="multilevel"/>
    <w:tmpl w:val="BEA65BF8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A7"/>
    <w:rsid w:val="00033E5F"/>
    <w:rsid w:val="0029193B"/>
    <w:rsid w:val="002C4AEA"/>
    <w:rsid w:val="00432067"/>
    <w:rsid w:val="005055A7"/>
    <w:rsid w:val="00525C6E"/>
    <w:rsid w:val="00544198"/>
    <w:rsid w:val="0060643B"/>
    <w:rsid w:val="00645E59"/>
    <w:rsid w:val="007C5023"/>
    <w:rsid w:val="00891FF0"/>
    <w:rsid w:val="00992A3C"/>
    <w:rsid w:val="00A35D07"/>
    <w:rsid w:val="00A92EB8"/>
    <w:rsid w:val="00B45391"/>
    <w:rsid w:val="00C1468B"/>
    <w:rsid w:val="00C357F8"/>
    <w:rsid w:val="00C74A86"/>
    <w:rsid w:val="00CD6E91"/>
    <w:rsid w:val="00D17CC0"/>
    <w:rsid w:val="00E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2B5A0-0C91-44E2-B91F-A514D60B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5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5055A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055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50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vakape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ProcelnikPC</cp:lastModifiedBy>
  <cp:revision>7</cp:revision>
  <cp:lastPrinted>2023-12-22T09:41:00Z</cp:lastPrinted>
  <dcterms:created xsi:type="dcterms:W3CDTF">2022-10-25T11:31:00Z</dcterms:created>
  <dcterms:modified xsi:type="dcterms:W3CDTF">2023-12-22T09:42:00Z</dcterms:modified>
</cp:coreProperties>
</file>